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691" w:rsidRDefault="002515BC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691" w:rsidRPr="002515BC" w:rsidRDefault="002515BC">
      <w:pPr>
        <w:spacing w:after="0"/>
        <w:rPr>
          <w:lang w:val="ru-RU"/>
        </w:rPr>
      </w:pPr>
      <w:r w:rsidRPr="002515BC">
        <w:rPr>
          <w:b/>
          <w:color w:val="000000"/>
          <w:sz w:val="28"/>
          <w:lang w:val="ru-RU"/>
        </w:rPr>
        <w:t>Об утверждении правил допуска в дошкольные организации детей, не получивших плановые профилактические прививки, и порогового уровня коллективного иммунитета</w:t>
      </w:r>
    </w:p>
    <w:p w:rsidR="00AF3691" w:rsidRDefault="002515BC">
      <w:pPr>
        <w:spacing w:after="0"/>
        <w:jc w:val="both"/>
      </w:pPr>
      <w:r w:rsidRPr="002515BC">
        <w:rPr>
          <w:color w:val="000000"/>
          <w:sz w:val="28"/>
          <w:lang w:val="ru-RU"/>
        </w:rPr>
        <w:t xml:space="preserve">Приказ Министра здравоохранения Республики Казахстан от 20 декабря 2020 года № ҚР ДСМ-289/2020. </w:t>
      </w:r>
      <w:proofErr w:type="spellStart"/>
      <w:r>
        <w:rPr>
          <w:color w:val="000000"/>
          <w:sz w:val="28"/>
        </w:rPr>
        <w:t>Зарегистрирован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Министерстве</w:t>
      </w:r>
      <w:proofErr w:type="spellEnd"/>
      <w:r w:rsidR="001B78E9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юстиции</w:t>
      </w:r>
      <w:proofErr w:type="spellEnd"/>
      <w:r w:rsidR="001B78E9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Республики</w:t>
      </w:r>
      <w:proofErr w:type="spellEnd"/>
      <w:r w:rsidR="001B78E9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21 </w:t>
      </w:r>
      <w:proofErr w:type="spellStart"/>
      <w:r>
        <w:rPr>
          <w:color w:val="000000"/>
          <w:sz w:val="28"/>
        </w:rPr>
        <w:t>декабря</w:t>
      </w:r>
      <w:proofErr w:type="spellEnd"/>
      <w:r>
        <w:rPr>
          <w:color w:val="000000"/>
          <w:sz w:val="28"/>
        </w:rPr>
        <w:t xml:space="preserve"> 2020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№ 21832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0" w:name="z4"/>
      <w:r w:rsidRPr="001B78E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78E9">
        <w:rPr>
          <w:color w:val="000000"/>
          <w:sz w:val="28"/>
          <w:lang w:val="ru-RU"/>
        </w:rPr>
        <w:t xml:space="preserve"> </w:t>
      </w:r>
      <w:r w:rsidRPr="002515BC">
        <w:rPr>
          <w:color w:val="000000"/>
          <w:sz w:val="28"/>
          <w:lang w:val="ru-RU"/>
        </w:rPr>
        <w:t>В соответствии с пунктом 11 статьи 85 Кодекса Республики Казахстан от 7 июля 2020 года "О здоровье народа и системе здравоохранения" ПРИКАЗЫВАЮ: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1. Утвердить правила допуска в дошкольные организации детей, не получивших плановые профилактические прививки, и пороговый уровень коллективного иммунитета согласно приложению к настоящему приказу.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2. Департаменту охраны здоровья матери и ребенка Министерства здравоохранения Республики Казахстан в установленном законодательством Республики Казахстан порядке обеспечить: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3. Контроль за исполнением настоящего приказа возложить на курирующего вице-министра здравоохранения Республики Казахстан.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4. Настоящий приказ вводится в действие по истечении двадцати одного календарного дня со дня его первого официального опубликования.</w:t>
      </w:r>
    </w:p>
    <w:tbl>
      <w:tblPr>
        <w:tblW w:w="0" w:type="auto"/>
        <w:tblCellSpacing w:w="0" w:type="auto"/>
        <w:tblLook w:val="04A0"/>
      </w:tblPr>
      <w:tblGrid>
        <w:gridCol w:w="6506"/>
        <w:gridCol w:w="3271"/>
      </w:tblGrid>
      <w:tr w:rsidR="00AF3691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AF3691" w:rsidRDefault="002515BC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proofErr w:type="spellStart"/>
            <w:r>
              <w:rPr>
                <w:i/>
                <w:color w:val="000000"/>
                <w:sz w:val="20"/>
              </w:rPr>
              <w:t>Министрздравоохранения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РеспубликиКазахстан</w:t>
            </w:r>
            <w:proofErr w:type="spellEnd"/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AF3691">
        <w:trPr>
          <w:gridAfter w:val="1"/>
          <w:wAfter w:w="4205" w:type="dxa"/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</w:pPr>
            <w:r>
              <w:rPr>
                <w:color w:val="000000"/>
                <w:sz w:val="20"/>
              </w:rPr>
              <w:t>     </w:t>
            </w:r>
          </w:p>
        </w:tc>
      </w:tr>
    </w:tbl>
    <w:p w:rsidR="00AF3691" w:rsidRPr="002515BC" w:rsidRDefault="002515BC">
      <w:pPr>
        <w:spacing w:after="0"/>
        <w:jc w:val="both"/>
        <w:rPr>
          <w:lang w:val="ru-RU"/>
        </w:rPr>
      </w:pPr>
      <w:bookmarkStart w:id="8" w:name="z13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СОГЛАСОВАН</w:t>
      </w:r>
      <w:r w:rsidRPr="002515BC">
        <w:rPr>
          <w:lang w:val="ru-RU"/>
        </w:rPr>
        <w:br/>
      </w:r>
      <w:r w:rsidRPr="002515BC">
        <w:rPr>
          <w:color w:val="000000"/>
          <w:sz w:val="28"/>
          <w:lang w:val="ru-RU"/>
        </w:rPr>
        <w:t>Министр образования и науки</w:t>
      </w:r>
      <w:r w:rsidRPr="002515BC">
        <w:rPr>
          <w:lang w:val="ru-RU"/>
        </w:rPr>
        <w:br/>
      </w:r>
      <w:r w:rsidRPr="002515BC">
        <w:rPr>
          <w:color w:val="000000"/>
          <w:sz w:val="28"/>
          <w:lang w:val="ru-RU"/>
        </w:rPr>
        <w:t>Республики Казахстан</w:t>
      </w:r>
      <w:r w:rsidRPr="002515BC">
        <w:rPr>
          <w:lang w:val="ru-RU"/>
        </w:rPr>
        <w:br/>
      </w:r>
      <w:r w:rsidRPr="002515BC">
        <w:rPr>
          <w:color w:val="000000"/>
          <w:sz w:val="28"/>
          <w:lang w:val="ru-RU"/>
        </w:rPr>
        <w:t>"____"________________2020 год</w:t>
      </w:r>
    </w:p>
    <w:tbl>
      <w:tblPr>
        <w:tblW w:w="0" w:type="auto"/>
        <w:tblCellSpacing w:w="0" w:type="auto"/>
        <w:tblLook w:val="04A0"/>
      </w:tblPr>
      <w:tblGrid>
        <w:gridCol w:w="5927"/>
        <w:gridCol w:w="3850"/>
      </w:tblGrid>
      <w:tr w:rsidR="00AF3691" w:rsidRPr="001B78E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AF3691" w:rsidRPr="002515BC" w:rsidRDefault="002515B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Pr="002515BC" w:rsidRDefault="002515BC">
            <w:pPr>
              <w:spacing w:after="0"/>
              <w:jc w:val="center"/>
              <w:rPr>
                <w:lang w:val="ru-RU"/>
              </w:rPr>
            </w:pPr>
            <w:r w:rsidRPr="002515BC">
              <w:rPr>
                <w:color w:val="000000"/>
                <w:sz w:val="20"/>
                <w:lang w:val="ru-RU"/>
              </w:rPr>
              <w:t>Приложение к приказу</w:t>
            </w:r>
            <w:r w:rsidRPr="002515BC">
              <w:rPr>
                <w:lang w:val="ru-RU"/>
              </w:rPr>
              <w:br/>
            </w:r>
            <w:r w:rsidRPr="002515BC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2515BC">
              <w:rPr>
                <w:lang w:val="ru-RU"/>
              </w:rPr>
              <w:br/>
            </w:r>
            <w:r w:rsidRPr="002515BC">
              <w:rPr>
                <w:color w:val="000000"/>
                <w:sz w:val="20"/>
                <w:lang w:val="ru-RU"/>
              </w:rPr>
              <w:lastRenderedPageBreak/>
              <w:t>Республики Казахстан</w:t>
            </w:r>
            <w:r w:rsidRPr="002515BC">
              <w:rPr>
                <w:lang w:val="ru-RU"/>
              </w:rPr>
              <w:br/>
            </w:r>
            <w:r w:rsidRPr="002515BC">
              <w:rPr>
                <w:color w:val="000000"/>
                <w:sz w:val="20"/>
                <w:lang w:val="ru-RU"/>
              </w:rPr>
              <w:t>от 20 декабря 2020 года</w:t>
            </w:r>
            <w:r w:rsidRPr="002515BC">
              <w:rPr>
                <w:lang w:val="ru-RU"/>
              </w:rPr>
              <w:br/>
            </w:r>
            <w:r w:rsidRPr="002515BC">
              <w:rPr>
                <w:color w:val="000000"/>
                <w:sz w:val="20"/>
                <w:lang w:val="ru-RU"/>
              </w:rPr>
              <w:t>№ ҚР ДСМ-289/2020</w:t>
            </w:r>
          </w:p>
        </w:tc>
      </w:tr>
    </w:tbl>
    <w:p w:rsidR="00AF3691" w:rsidRPr="002515BC" w:rsidRDefault="002515BC">
      <w:pPr>
        <w:spacing w:after="0"/>
        <w:rPr>
          <w:lang w:val="ru-RU"/>
        </w:rPr>
      </w:pPr>
      <w:bookmarkStart w:id="9" w:name="z15"/>
      <w:r w:rsidRPr="002515BC">
        <w:rPr>
          <w:b/>
          <w:color w:val="000000"/>
          <w:lang w:val="ru-RU"/>
        </w:rPr>
        <w:lastRenderedPageBreak/>
        <w:t xml:space="preserve"> Правила допуска в дошкольные организации детей, не получивших плановые профилактические прививки, и пороговый уровень коллективного иммунитета</w:t>
      </w:r>
    </w:p>
    <w:p w:rsidR="00AF3691" w:rsidRPr="002515BC" w:rsidRDefault="002515BC">
      <w:pPr>
        <w:spacing w:after="0"/>
        <w:rPr>
          <w:lang w:val="ru-RU"/>
        </w:rPr>
      </w:pPr>
      <w:bookmarkStart w:id="10" w:name="z16"/>
      <w:bookmarkEnd w:id="9"/>
      <w:r w:rsidRPr="002515BC">
        <w:rPr>
          <w:b/>
          <w:color w:val="000000"/>
          <w:lang w:val="ru-RU"/>
        </w:rPr>
        <w:t xml:space="preserve"> Глава 1. Общие положения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1. Настоящие правила допуска в дошкольные организации детей, не получивших плановые профилактические прививки, и пороговый уровень коллективного иммунитета (далее – Правила) разработаны в соответствии с пунктом 11 статьи 85 Кодекса Республики Казахстан от 7 июля 2020 года "О здоровье народа и системе здравоохранения" (далее – Кодекс) и определяют порядок допуска в дошкольные организации детей, не получивших плановые профилактические прививки, и пороговый уровень коллективного иммунитета.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2. Настоящие Правила распространяются на дошкольные организации независимо от видов, форм собственности, ведомственной подчиненности, режима функционирования и времени пребывания (с полным, неполным, круглосуточным пребыванием).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3. В настоящих Правилах используются следующие понятия: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1) охват плановыми профилактическими прививками – доля детей в определенной популяции (группе детей) в процентах, которые получили обязательные профилактические прививки в порядке, сроки их проведения, определенных в соответствии со статьей 85 Кодекса. Необходимый для достижения коллективного иммунитета охват вакцинацией отражает количество детей, приобретающих достаточный для нейтрализации патогена уровень иммунитета;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2) дошкольная организация – организация образования, реализующая общеобразовательные, специальные учебные программы дошкольного воспитания и обучения;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3) профилактические прививки – введение в организм детей иммунобиологических лекарственных препаратов для иммунопрофилактики в целях создания специфической невосприимчивости к инфекционным заболеваниям;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4) коллективный иммунитет – косвенная защита непривитых детей за счет достижения порогового уровня охвата плановыми профилактическими прививками населения против инфекций, предупреждаемых вакцинами;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5) пороговый уровень охвата плановыми профилактическими прививками для достижения коллективного иммунитета (далее – пороговый уровень) – доля детей определенной популяции (группы детей), имеющих личный иммунитет к данной инфекции (в результате индивидуальной вакцинации или перенесших </w:t>
      </w:r>
      <w:r w:rsidRPr="002515BC">
        <w:rPr>
          <w:color w:val="000000"/>
          <w:sz w:val="28"/>
          <w:lang w:val="ru-RU"/>
        </w:rPr>
        <w:lastRenderedPageBreak/>
        <w:t>инфекцию), при которой достигается эпидемиологический эффект сопротивления распространению инфекции в данной популяции (группе детей).</w:t>
      </w:r>
    </w:p>
    <w:p w:rsidR="00AF3691" w:rsidRPr="002515BC" w:rsidRDefault="002515BC">
      <w:pPr>
        <w:spacing w:after="0"/>
        <w:rPr>
          <w:lang w:val="ru-RU"/>
        </w:rPr>
      </w:pPr>
      <w:bookmarkStart w:id="19" w:name="z25"/>
      <w:bookmarkEnd w:id="18"/>
      <w:r w:rsidRPr="002515BC">
        <w:rPr>
          <w:b/>
          <w:color w:val="000000"/>
          <w:lang w:val="ru-RU"/>
        </w:rPr>
        <w:t xml:space="preserve"> Глава 2. Порядок допуска в дошкольные организации детей, не получивших плановые профилактические прививки, и пороговый уровень коллективного иммунитета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4. Допуск к посещению дошкольных организаций детей, не получивших плановые профилактические прививки по причине наличия постоянных медицинских противопоказаний или иных причин, осуществляется с учетом достижения порогового уровня коллективного иммунитета в группах, классах (за исключением групп коррекционного типа).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5. Обязательные профилактические прививки проводятся в рамках гарантированного объема медицинской помощи в порядке, сроки группам населения, подлежащим профилактическим прививкам, определяемым Правительством Республики Казахстан в соответствии с пунктом 5 статьи 85 Кодекса.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6. Учет профилактических прививок осуществляется соответствующими записями в учетной документации, утвержденной уполномоченным органом в области здравоохранения в соответствии с подпунктом 31) статьи 7 Кодекса, которая хранится на объектах по месту проведения прививок.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7. При формировании групп в дошкольных организациях допускается такое количество детей, не получивших плановые профилактические прививки (по причинам наличия постоянных медицинских противопоказаний к проведению профилактических прививок и другим), при котором обеспечивается достижение порогового уровня коллективного иммунитета.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8. Пороговый уровень охвата детей плановыми профилактическими прививками для достижения коллективного иммунитета в группах дошкольных организаций соблюдается на уровне не менее 90% от общего количества детей в группе. Допуск в дошкольные организации детей, не получивших плановые профилактические прививки, осуществляется только при составлении их доли в группах не более 10%.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9. При комплектовании групп дошкольных организаций с учетом порогового уровня охвата плановыми профилактическими прививками для достижения коллективного иммунитета учитывается количество детей, получивших и не получивших прививки.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10. Медицинские работники дошкольных организаций при формировании групп и классов осуществляют первичный расчет (оценку) охвата плановыми профилактическими прививками детей с дальнейшим проведением перерасчета (повторной оценки) с учетом движения детей в каждой группе, классе и регистрацией результатов расчета (оценки) в журнале регистрации охвата детей </w:t>
      </w:r>
      <w:r w:rsidRPr="002515BC">
        <w:rPr>
          <w:color w:val="000000"/>
          <w:sz w:val="28"/>
          <w:lang w:val="ru-RU"/>
        </w:rPr>
        <w:lastRenderedPageBreak/>
        <w:t>плановыми профилактическими прививками согласно приложению к настоящим Правилам.</w:t>
      </w:r>
    </w:p>
    <w:p w:rsidR="00AF3691" w:rsidRPr="002515BC" w:rsidRDefault="002515BC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2515BC">
        <w:rPr>
          <w:color w:val="000000"/>
          <w:sz w:val="28"/>
          <w:lang w:val="ru-RU"/>
        </w:rPr>
        <w:t xml:space="preserve"> 11. Руководители и медицинские работники дошкольных организаций, обеспечивают постоянное соблюдение охвата плановыми профилактическими прививками для достижения коллективного иммунитета среди детей не менее 90%.</w:t>
      </w:r>
    </w:p>
    <w:tbl>
      <w:tblPr>
        <w:tblW w:w="0" w:type="auto"/>
        <w:tblCellSpacing w:w="0" w:type="auto"/>
        <w:tblLook w:val="04A0"/>
      </w:tblPr>
      <w:tblGrid>
        <w:gridCol w:w="5902"/>
        <w:gridCol w:w="3875"/>
      </w:tblGrid>
      <w:tr w:rsidR="00AF3691" w:rsidRPr="001B78E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AF3691" w:rsidRPr="002515BC" w:rsidRDefault="002515B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Pr="002515BC" w:rsidRDefault="002515BC">
            <w:pPr>
              <w:spacing w:after="0"/>
              <w:jc w:val="center"/>
              <w:rPr>
                <w:lang w:val="ru-RU"/>
              </w:rPr>
            </w:pPr>
            <w:r w:rsidRPr="002515BC">
              <w:rPr>
                <w:color w:val="000000"/>
                <w:sz w:val="20"/>
                <w:lang w:val="ru-RU"/>
              </w:rPr>
              <w:t>Приложение</w:t>
            </w:r>
            <w:r w:rsidRPr="002515BC">
              <w:rPr>
                <w:lang w:val="ru-RU"/>
              </w:rPr>
              <w:br/>
            </w:r>
            <w:r w:rsidRPr="002515BC">
              <w:rPr>
                <w:color w:val="000000"/>
                <w:sz w:val="20"/>
                <w:lang w:val="ru-RU"/>
              </w:rPr>
              <w:t>к Правилам допуска в дошкольные</w:t>
            </w:r>
            <w:r w:rsidRPr="002515BC">
              <w:rPr>
                <w:lang w:val="ru-RU"/>
              </w:rPr>
              <w:br/>
            </w:r>
            <w:r w:rsidRPr="002515BC">
              <w:rPr>
                <w:color w:val="000000"/>
                <w:sz w:val="20"/>
                <w:lang w:val="ru-RU"/>
              </w:rPr>
              <w:t>организации детей, не получивших</w:t>
            </w:r>
            <w:r w:rsidRPr="002515BC">
              <w:rPr>
                <w:lang w:val="ru-RU"/>
              </w:rPr>
              <w:br/>
            </w:r>
            <w:r w:rsidRPr="002515BC">
              <w:rPr>
                <w:color w:val="000000"/>
                <w:sz w:val="20"/>
                <w:lang w:val="ru-RU"/>
              </w:rPr>
              <w:t>плановые профилактические прививки,</w:t>
            </w:r>
            <w:r w:rsidRPr="002515BC">
              <w:rPr>
                <w:lang w:val="ru-RU"/>
              </w:rPr>
              <w:br/>
            </w:r>
            <w:r w:rsidRPr="002515BC">
              <w:rPr>
                <w:color w:val="000000"/>
                <w:sz w:val="20"/>
                <w:lang w:val="ru-RU"/>
              </w:rPr>
              <w:t>и пороговый уровень коллективного</w:t>
            </w:r>
            <w:r w:rsidRPr="002515BC">
              <w:rPr>
                <w:lang w:val="ru-RU"/>
              </w:rPr>
              <w:br/>
            </w:r>
            <w:r w:rsidRPr="002515BC">
              <w:rPr>
                <w:color w:val="000000"/>
                <w:sz w:val="20"/>
                <w:lang w:val="ru-RU"/>
              </w:rPr>
              <w:t>иммунитета</w:t>
            </w:r>
          </w:p>
        </w:tc>
      </w:tr>
    </w:tbl>
    <w:p w:rsidR="00AF3691" w:rsidRPr="002515BC" w:rsidRDefault="002515BC">
      <w:pPr>
        <w:spacing w:after="0"/>
        <w:rPr>
          <w:lang w:val="ru-RU"/>
        </w:rPr>
      </w:pPr>
      <w:bookmarkStart w:id="28" w:name="z35"/>
      <w:r w:rsidRPr="002515BC">
        <w:rPr>
          <w:b/>
          <w:color w:val="000000"/>
          <w:lang w:val="ru-RU"/>
        </w:rPr>
        <w:t xml:space="preserve"> Журнал регистрации охвата детей дошкольных организаций плановыми профилактическими прививками</w:t>
      </w:r>
    </w:p>
    <w:tbl>
      <w:tblPr>
        <w:tblW w:w="0" w:type="auto"/>
        <w:tblCellSpacing w:w="0" w:type="auto"/>
        <w:tblLook w:val="04A0"/>
      </w:tblPr>
      <w:tblGrid>
        <w:gridCol w:w="1095"/>
        <w:gridCol w:w="721"/>
        <w:gridCol w:w="1976"/>
        <w:gridCol w:w="12"/>
        <w:gridCol w:w="1905"/>
        <w:gridCol w:w="58"/>
        <w:gridCol w:w="804"/>
        <w:gridCol w:w="597"/>
        <w:gridCol w:w="1375"/>
        <w:gridCol w:w="835"/>
        <w:gridCol w:w="359"/>
        <w:gridCol w:w="40"/>
      </w:tblGrid>
      <w:tr w:rsidR="00AF3691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AF3691" w:rsidRPr="002515BC" w:rsidRDefault="002515B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страница</w:t>
            </w:r>
            <w:proofErr w:type="spellEnd"/>
          </w:p>
        </w:tc>
      </w:tr>
      <w:tr w:rsidR="00AF3691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rPr>
                <w:b/>
                <w:color w:val="000000"/>
                <w:sz w:val="20"/>
              </w:rPr>
              <w:t> </w:t>
            </w:r>
            <w:r>
              <w:br/>
            </w:r>
            <w:proofErr w:type="spellStart"/>
            <w:r>
              <w:rPr>
                <w:b/>
                <w:color w:val="000000"/>
                <w:sz w:val="20"/>
              </w:rPr>
              <w:t>Группа</w:t>
            </w:r>
            <w:proofErr w:type="spellEnd"/>
          </w:p>
        </w:tc>
        <w:tc>
          <w:tcPr>
            <w:tcW w:w="533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Pr="002515BC" w:rsidRDefault="002515BC">
            <w:pPr>
              <w:spacing w:after="0"/>
              <w:jc w:val="both"/>
              <w:rPr>
                <w:lang w:val="ru-RU"/>
              </w:rPr>
            </w:pPr>
            <w:r w:rsidRPr="002515BC">
              <w:rPr>
                <w:b/>
                <w:color w:val="000000"/>
                <w:sz w:val="20"/>
                <w:lang w:val="ru-RU"/>
              </w:rPr>
              <w:t>Фамилия, имя, отчество (при его наличии) ребенка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  <w:sz w:val="20"/>
              </w:rPr>
              <w:t>Прививочныйстатусребенка</w:t>
            </w:r>
            <w:proofErr w:type="spellEnd"/>
          </w:p>
        </w:tc>
        <w:tc>
          <w:tcPr>
            <w:tcW w:w="223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Pr="002515BC" w:rsidRDefault="002515BC">
            <w:pPr>
              <w:spacing w:after="0"/>
              <w:jc w:val="both"/>
              <w:rPr>
                <w:lang w:val="ru-RU"/>
              </w:rPr>
            </w:pPr>
            <w:r w:rsidRPr="002515BC">
              <w:rPr>
                <w:b/>
                <w:color w:val="000000"/>
                <w:sz w:val="20"/>
                <w:lang w:val="ru-RU"/>
              </w:rPr>
              <w:t>Дата приема ребенка в группу</w:t>
            </w:r>
          </w:p>
        </w:tc>
        <w:tc>
          <w:tcPr>
            <w:tcW w:w="223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Pr="002515BC" w:rsidRDefault="002515BC">
            <w:pPr>
              <w:spacing w:after="0"/>
              <w:jc w:val="both"/>
              <w:rPr>
                <w:lang w:val="ru-RU"/>
              </w:rPr>
            </w:pPr>
            <w:r w:rsidRPr="002515BC">
              <w:rPr>
                <w:b/>
                <w:color w:val="000000"/>
                <w:sz w:val="20"/>
                <w:lang w:val="ru-RU"/>
              </w:rPr>
              <w:t>Дата выбытия ребенка из группы</w:t>
            </w:r>
          </w:p>
        </w:tc>
        <w:tc>
          <w:tcPr>
            <w:tcW w:w="36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  <w:sz w:val="20"/>
              </w:rPr>
              <w:t>Подпись</w:t>
            </w:r>
            <w:proofErr w:type="spellEnd"/>
            <w:r>
              <w:br/>
            </w:r>
            <w:proofErr w:type="spellStart"/>
            <w:r>
              <w:rPr>
                <w:b/>
                <w:color w:val="000000"/>
                <w:sz w:val="20"/>
              </w:rPr>
              <w:t>родителя</w:t>
            </w:r>
            <w:proofErr w:type="spellEnd"/>
          </w:p>
        </w:tc>
      </w:tr>
      <w:tr w:rsidR="00AF3691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8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533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223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223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36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</w:tr>
      <w:tr w:rsidR="00AF3691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страница</w:t>
            </w:r>
            <w:proofErr w:type="spellEnd"/>
          </w:p>
        </w:tc>
      </w:tr>
      <w:tr w:rsidR="00AF3691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2"/>
          <w:wAfter w:w="280" w:type="dxa"/>
          <w:trHeight w:val="30"/>
          <w:tblCellSpacing w:w="0" w:type="auto"/>
        </w:trPr>
        <w:tc>
          <w:tcPr>
            <w:tcW w:w="16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Pr="002515BC" w:rsidRDefault="002515BC">
            <w:pPr>
              <w:spacing w:after="0"/>
              <w:jc w:val="both"/>
              <w:rPr>
                <w:lang w:val="ru-RU"/>
              </w:rPr>
            </w:pPr>
            <w:r>
              <w:rPr>
                <w:b/>
                <w:color w:val="000000"/>
                <w:sz w:val="20"/>
              </w:rPr>
              <w:t> </w:t>
            </w:r>
            <w:r w:rsidRPr="002515BC">
              <w:rPr>
                <w:lang w:val="ru-RU"/>
              </w:rPr>
              <w:br/>
            </w:r>
            <w:r w:rsidRPr="002515BC">
              <w:rPr>
                <w:b/>
                <w:color w:val="000000"/>
                <w:sz w:val="20"/>
                <w:lang w:val="ru-RU"/>
              </w:rPr>
              <w:t>Общее количество детей в группе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  <w:sz w:val="20"/>
              </w:rPr>
              <w:t>изних</w:t>
            </w:r>
            <w:proofErr w:type="spellEnd"/>
            <w:r>
              <w:rPr>
                <w:b/>
                <w:color w:val="000000"/>
                <w:sz w:val="20"/>
              </w:rPr>
              <w:t>:</w:t>
            </w:r>
          </w:p>
        </w:tc>
        <w:tc>
          <w:tcPr>
            <w:tcW w:w="474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Pr="002515BC" w:rsidRDefault="002515BC">
            <w:pPr>
              <w:spacing w:after="0"/>
              <w:jc w:val="both"/>
              <w:rPr>
                <w:lang w:val="ru-RU"/>
              </w:rPr>
            </w:pPr>
            <w:r w:rsidRPr="002515BC">
              <w:rPr>
                <w:b/>
                <w:color w:val="000000"/>
                <w:sz w:val="20"/>
                <w:lang w:val="ru-RU"/>
              </w:rPr>
              <w:t>Результат расчета (оценки)охвата профилактическими прививками, %</w:t>
            </w:r>
          </w:p>
        </w:tc>
        <w:tc>
          <w:tcPr>
            <w:tcW w:w="33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Pr="002515BC" w:rsidRDefault="002515BC">
            <w:pPr>
              <w:spacing w:after="0"/>
              <w:jc w:val="both"/>
              <w:rPr>
                <w:lang w:val="ru-RU"/>
              </w:rPr>
            </w:pPr>
            <w:r w:rsidRPr="002515BC">
              <w:rPr>
                <w:b/>
                <w:color w:val="000000"/>
                <w:sz w:val="20"/>
                <w:lang w:val="ru-RU"/>
              </w:rPr>
              <w:t>Дата проведения расчета (оценки) охвата профилактическими прививками</w:t>
            </w:r>
          </w:p>
        </w:tc>
        <w:tc>
          <w:tcPr>
            <w:tcW w:w="98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proofErr w:type="spellStart"/>
            <w:r>
              <w:rPr>
                <w:b/>
                <w:color w:val="000000"/>
                <w:sz w:val="20"/>
              </w:rPr>
              <w:t>Подписьмедицинскогоработника</w:t>
            </w:r>
            <w:proofErr w:type="spellEnd"/>
          </w:p>
        </w:tc>
      </w:tr>
      <w:tr w:rsidR="00AF3691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9"/>
          <w:wAfter w:w="9341" w:type="dxa"/>
          <w:trHeight w:val="30"/>
          <w:tblCellSpacing w:w="0" w:type="auto"/>
        </w:trPr>
        <w:tc>
          <w:tcPr>
            <w:tcW w:w="16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20"/>
              <w:ind w:left="20"/>
              <w:jc w:val="both"/>
            </w:pPr>
            <w:proofErr w:type="spellStart"/>
            <w:r>
              <w:rPr>
                <w:b/>
                <w:color w:val="000000"/>
                <w:sz w:val="20"/>
              </w:rPr>
              <w:t>количествопривитыхдетей</w:t>
            </w:r>
            <w:proofErr w:type="spellEnd"/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20"/>
              <w:ind w:left="20"/>
              <w:jc w:val="both"/>
            </w:pPr>
            <w:proofErr w:type="spellStart"/>
            <w:r>
              <w:rPr>
                <w:b/>
                <w:color w:val="000000"/>
                <w:sz w:val="20"/>
              </w:rPr>
              <w:t>Количествонепривитыхдетей</w:t>
            </w:r>
            <w:proofErr w:type="spellEnd"/>
          </w:p>
        </w:tc>
      </w:tr>
      <w:tr w:rsidR="00AF3691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16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474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33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98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  <w:tc>
          <w:tcPr>
            <w:tcW w:w="2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3691" w:rsidRDefault="002515BC">
            <w:pPr>
              <w:spacing w:after="0"/>
              <w:jc w:val="both"/>
            </w:pPr>
            <w:r>
              <w:br/>
            </w:r>
          </w:p>
        </w:tc>
      </w:tr>
    </w:tbl>
    <w:p w:rsidR="00AF3691" w:rsidRDefault="002515BC">
      <w:pPr>
        <w:spacing w:after="0"/>
      </w:pPr>
      <w:r>
        <w:br/>
      </w:r>
    </w:p>
    <w:p w:rsidR="00AF3691" w:rsidRDefault="002515BC">
      <w:pPr>
        <w:spacing w:after="0"/>
      </w:pPr>
      <w:r>
        <w:br/>
      </w:r>
      <w:r>
        <w:br/>
      </w:r>
    </w:p>
    <w:p w:rsidR="00AF3691" w:rsidRPr="002515BC" w:rsidRDefault="002515BC">
      <w:pPr>
        <w:pStyle w:val="disclaimer"/>
        <w:rPr>
          <w:lang w:val="ru-RU"/>
        </w:rPr>
      </w:pPr>
      <w:r w:rsidRPr="002515BC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AF3691" w:rsidRPr="002515BC" w:rsidSect="00294B49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F3691"/>
    <w:rsid w:val="001B78E9"/>
    <w:rsid w:val="002515BC"/>
    <w:rsid w:val="00294B49"/>
    <w:rsid w:val="00AF3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294B4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294B4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294B49"/>
    <w:pPr>
      <w:jc w:val="center"/>
    </w:pPr>
    <w:rPr>
      <w:sz w:val="18"/>
      <w:szCs w:val="18"/>
    </w:rPr>
  </w:style>
  <w:style w:type="paragraph" w:customStyle="1" w:styleId="DocDefaults">
    <w:name w:val="DocDefaults"/>
    <w:rsid w:val="00294B49"/>
  </w:style>
  <w:style w:type="paragraph" w:styleId="ae">
    <w:name w:val="Balloon Text"/>
    <w:basedOn w:val="a"/>
    <w:link w:val="af"/>
    <w:uiPriority w:val="99"/>
    <w:semiHidden/>
    <w:unhideWhenUsed/>
    <w:rsid w:val="001B7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78E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1171</Words>
  <Characters>6675</Characters>
  <Application>Microsoft Office Word</Application>
  <DocSecurity>0</DocSecurity>
  <Lines>55</Lines>
  <Paragraphs>15</Paragraphs>
  <ScaleCrop>false</ScaleCrop>
  <Company/>
  <LinksUpToDate>false</LinksUpToDate>
  <CharactersWithSpaces>7831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User</cp:lastModifiedBy>
  <cp:revision>4</cp:revision>
  <dcterms:created xsi:type="dcterms:W3CDTF">2020-12-29T03:59:00Z</dcterms:created>
  <dcterms:modified xsi:type="dcterms:W3CDTF">2021-03-03T10:05:00Z</dcterms:modified>
</cp:coreProperties>
</file>